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9AF" w:rsidRDefault="007C52C3">
      <w:pPr>
        <w:rPr>
          <w:rFonts w:ascii="Times New Roman" w:hAnsi="Times New Roman"/>
          <w:sz w:val="24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3895724" cy="1476374"/>
            <wp:effectExtent l="0" t="0" r="0" b="0"/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3895724" cy="1476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19AF" w:rsidRDefault="007F19AF">
      <w:pPr>
        <w:jc w:val="center"/>
        <w:rPr>
          <w:rFonts w:ascii="Times New Roman" w:hAnsi="Times New Roman"/>
          <w:sz w:val="24"/>
        </w:rPr>
      </w:pPr>
    </w:p>
    <w:p w:rsidR="007F19AF" w:rsidRDefault="007F19AF">
      <w:pPr>
        <w:jc w:val="center"/>
        <w:rPr>
          <w:rFonts w:ascii="Times New Roman" w:hAnsi="Times New Roman"/>
          <w:sz w:val="24"/>
        </w:rPr>
      </w:pPr>
    </w:p>
    <w:p w:rsidR="007F19AF" w:rsidRDefault="007F19AF">
      <w:pPr>
        <w:jc w:val="center"/>
        <w:rPr>
          <w:rFonts w:ascii="Times New Roman" w:hAnsi="Times New Roman"/>
          <w:sz w:val="24"/>
        </w:rPr>
      </w:pPr>
    </w:p>
    <w:p w:rsidR="007F19AF" w:rsidRDefault="007F19AF">
      <w:pPr>
        <w:jc w:val="center"/>
        <w:rPr>
          <w:rFonts w:ascii="Times New Roman" w:hAnsi="Times New Roman"/>
          <w:sz w:val="24"/>
        </w:rPr>
      </w:pPr>
    </w:p>
    <w:p w:rsidR="007F19AF" w:rsidRDefault="007F19AF">
      <w:pPr>
        <w:jc w:val="center"/>
        <w:rPr>
          <w:rFonts w:ascii="Times New Roman" w:hAnsi="Times New Roman"/>
          <w:sz w:val="24"/>
        </w:rPr>
      </w:pPr>
    </w:p>
    <w:p w:rsidR="007F19AF" w:rsidRDefault="007F19AF">
      <w:pPr>
        <w:jc w:val="center"/>
        <w:rPr>
          <w:rFonts w:ascii="Times New Roman" w:hAnsi="Times New Roman"/>
          <w:sz w:val="24"/>
        </w:rPr>
      </w:pPr>
    </w:p>
    <w:p w:rsidR="007F19AF" w:rsidRDefault="007F19AF">
      <w:pPr>
        <w:jc w:val="center"/>
        <w:rPr>
          <w:rFonts w:ascii="Times New Roman" w:hAnsi="Times New Roman"/>
          <w:sz w:val="24"/>
        </w:rPr>
      </w:pPr>
    </w:p>
    <w:p w:rsidR="007F19AF" w:rsidRDefault="007F19AF">
      <w:pPr>
        <w:jc w:val="center"/>
        <w:rPr>
          <w:rFonts w:ascii="Times New Roman" w:hAnsi="Times New Roman"/>
          <w:b/>
          <w:sz w:val="24"/>
        </w:rPr>
      </w:pPr>
    </w:p>
    <w:p w:rsidR="007F19AF" w:rsidRDefault="007C52C3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КОНКУРСНОЕ ЗАДАНИЕ</w:t>
      </w:r>
    </w:p>
    <w:p w:rsidR="007F19AF" w:rsidRDefault="007C52C3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МОДУЛЬ В</w:t>
      </w:r>
    </w:p>
    <w:p w:rsidR="007F19AF" w:rsidRDefault="007C52C3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РЕМОНТ ЭЛЕМЕНТОВ КОНСТРУКЦИИ ВС ИЗ КОМПОЗИТНЫХ МАТЕРИАЛОВ</w:t>
      </w:r>
    </w:p>
    <w:p w:rsidR="007F19AF" w:rsidRDefault="007F19AF">
      <w:pPr>
        <w:jc w:val="center"/>
        <w:rPr>
          <w:rFonts w:ascii="Times New Roman" w:hAnsi="Times New Roman"/>
          <w:b/>
          <w:sz w:val="24"/>
        </w:rPr>
      </w:pPr>
    </w:p>
    <w:p w:rsidR="007F19AF" w:rsidRDefault="007C52C3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Участник № ________</w:t>
      </w:r>
    </w:p>
    <w:p w:rsidR="007F19AF" w:rsidRDefault="007F19AF">
      <w:pPr>
        <w:jc w:val="center"/>
        <w:rPr>
          <w:rFonts w:ascii="Times New Roman" w:hAnsi="Times New Roman"/>
          <w:b/>
          <w:sz w:val="24"/>
        </w:rPr>
      </w:pPr>
    </w:p>
    <w:p w:rsidR="007F19AF" w:rsidRDefault="007C52C3">
      <w:pPr>
        <w:tabs>
          <w:tab w:val="left" w:pos="2287"/>
          <w:tab w:val="center" w:pos="4960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  <w:t xml:space="preserve">ФИО____________________________ </w:t>
      </w:r>
    </w:p>
    <w:p w:rsidR="007F19AF" w:rsidRDefault="007C52C3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5242560</wp:posOffset>
            </wp:positionH>
            <wp:positionV relativeFrom="paragraph">
              <wp:posOffset>3435984</wp:posOffset>
            </wp:positionV>
            <wp:extent cx="1053465" cy="1149350"/>
            <wp:effectExtent l="0" t="0" r="0" b="0"/>
            <wp:wrapSquare wrapText="bothSides" distT="0" distB="0" distL="114300" distR="114300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1053465" cy="1149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4"/>
        </w:rPr>
        <w:br w:type="page"/>
      </w:r>
    </w:p>
    <w:tbl>
      <w:tblPr>
        <w:tblStyle w:val="af5"/>
        <w:tblW w:w="0" w:type="auto"/>
        <w:tblBorders>
          <w:top w:val="single" w:sz="12" w:space="0" w:color="92D050"/>
          <w:left w:val="single" w:sz="12" w:space="0" w:color="92D050"/>
          <w:bottom w:val="single" w:sz="12" w:space="0" w:color="92D050"/>
          <w:right w:val="single" w:sz="12" w:space="0" w:color="92D050"/>
          <w:insideH w:val="single" w:sz="12" w:space="0" w:color="92D050"/>
          <w:insideV w:val="single" w:sz="12" w:space="0" w:color="92D050"/>
        </w:tblBorders>
        <w:tblLayout w:type="fixed"/>
        <w:tblLook w:val="04A0" w:firstRow="1" w:lastRow="0" w:firstColumn="1" w:lastColumn="0" w:noHBand="0" w:noVBand="1"/>
      </w:tblPr>
      <w:tblGrid>
        <w:gridCol w:w="2112"/>
        <w:gridCol w:w="7654"/>
      </w:tblGrid>
      <w:tr w:rsidR="007F19AF">
        <w:tc>
          <w:tcPr>
            <w:tcW w:w="9766" w:type="dxa"/>
            <w:gridSpan w:val="2"/>
            <w:tcBorders>
              <w:top w:val="single" w:sz="12" w:space="0" w:color="92D050"/>
              <w:left w:val="single" w:sz="12" w:space="0" w:color="92D050"/>
              <w:bottom w:val="single" w:sz="12" w:space="0" w:color="92D050"/>
              <w:right w:val="single" w:sz="12" w:space="0" w:color="92D050"/>
            </w:tcBorders>
            <w:shd w:val="clear" w:color="auto" w:fill="92D050"/>
          </w:tcPr>
          <w:p w:rsidR="007F19AF" w:rsidRDefault="007C52C3">
            <w:pPr>
              <w:tabs>
                <w:tab w:val="left" w:pos="240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ab/>
            </w:r>
          </w:p>
        </w:tc>
      </w:tr>
      <w:tr w:rsidR="007F19AF">
        <w:tc>
          <w:tcPr>
            <w:tcW w:w="2112" w:type="dxa"/>
            <w:tcBorders>
              <w:top w:val="single" w:sz="12" w:space="0" w:color="92D050"/>
              <w:left w:val="single" w:sz="12" w:space="0" w:color="92D050"/>
              <w:bottom w:val="single" w:sz="12" w:space="0" w:color="92D050"/>
              <w:right w:val="single" w:sz="12" w:space="0" w:color="92D050"/>
            </w:tcBorders>
            <w:shd w:val="clear" w:color="auto" w:fill="auto"/>
          </w:tcPr>
          <w:p w:rsidR="007F19AF" w:rsidRDefault="007C52C3">
            <w:pPr>
              <w:ind w:left="22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ЗАДАЧА</w:t>
            </w:r>
          </w:p>
        </w:tc>
        <w:tc>
          <w:tcPr>
            <w:tcW w:w="7654" w:type="dxa"/>
            <w:tcBorders>
              <w:top w:val="single" w:sz="12" w:space="0" w:color="92D050"/>
              <w:left w:val="single" w:sz="12" w:space="0" w:color="92D050"/>
              <w:bottom w:val="single" w:sz="12" w:space="0" w:color="92D050"/>
              <w:right w:val="single" w:sz="12" w:space="0" w:color="92D050"/>
            </w:tcBorders>
            <w:shd w:val="clear" w:color="auto" w:fill="auto"/>
          </w:tcPr>
          <w:p w:rsidR="007F19AF" w:rsidRDefault="007C52C3">
            <w:p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Оценить навыки конкурсанта: применение методов неразрушающего контроля, использования </w:t>
            </w:r>
            <w:r>
              <w:rPr>
                <w:rFonts w:ascii="Times New Roman" w:hAnsi="Times New Roman"/>
                <w:sz w:val="24"/>
              </w:rPr>
              <w:t>оборудования по неразрушающему контролю, заполнение бланков дефектов;</w:t>
            </w:r>
          </w:p>
        </w:tc>
      </w:tr>
      <w:tr w:rsidR="007F19AF">
        <w:tc>
          <w:tcPr>
            <w:tcW w:w="2112" w:type="dxa"/>
            <w:tcBorders>
              <w:top w:val="single" w:sz="12" w:space="0" w:color="92D050"/>
              <w:left w:val="single" w:sz="12" w:space="0" w:color="92D050"/>
              <w:bottom w:val="single" w:sz="12" w:space="0" w:color="92D050"/>
              <w:right w:val="single" w:sz="12" w:space="0" w:color="92D050"/>
            </w:tcBorders>
            <w:shd w:val="clear" w:color="auto" w:fill="auto"/>
          </w:tcPr>
          <w:p w:rsidR="007F19AF" w:rsidRDefault="007C52C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ВРЕМЯ ВЫПОЛНЕНИЯ</w:t>
            </w:r>
          </w:p>
        </w:tc>
        <w:tc>
          <w:tcPr>
            <w:tcW w:w="7654" w:type="dxa"/>
            <w:tcBorders>
              <w:top w:val="single" w:sz="12" w:space="0" w:color="92D050"/>
              <w:left w:val="single" w:sz="12" w:space="0" w:color="92D050"/>
              <w:bottom w:val="single" w:sz="12" w:space="0" w:color="92D050"/>
              <w:right w:val="single" w:sz="12" w:space="0" w:color="92D050"/>
            </w:tcBorders>
            <w:shd w:val="clear" w:color="auto" w:fill="auto"/>
          </w:tcPr>
          <w:p w:rsidR="007F19AF" w:rsidRDefault="007C52C3">
            <w:pPr>
              <w:spacing w:line="36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 часа</w:t>
            </w:r>
          </w:p>
        </w:tc>
      </w:tr>
      <w:tr w:rsidR="007F19AF">
        <w:tc>
          <w:tcPr>
            <w:tcW w:w="9766" w:type="dxa"/>
            <w:gridSpan w:val="2"/>
            <w:tcBorders>
              <w:top w:val="single" w:sz="12" w:space="0" w:color="92D050"/>
              <w:left w:val="single" w:sz="12" w:space="0" w:color="92D050"/>
              <w:bottom w:val="single" w:sz="12" w:space="0" w:color="92D050"/>
              <w:right w:val="single" w:sz="12" w:space="0" w:color="92D050"/>
            </w:tcBorders>
            <w:shd w:val="clear" w:color="auto" w:fill="auto"/>
          </w:tcPr>
          <w:p w:rsidR="007F19AF" w:rsidRDefault="007C52C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АКУСТИЧЕСКИЙ КОНТРОЛЬ </w:t>
            </w:r>
          </w:p>
          <w:p w:rsidR="007F19AF" w:rsidRDefault="007C52C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ЗАДАНИЕ НА РАБОТУ</w:t>
            </w:r>
          </w:p>
        </w:tc>
      </w:tr>
      <w:tr w:rsidR="007F19AF">
        <w:tc>
          <w:tcPr>
            <w:tcW w:w="9766" w:type="dxa"/>
            <w:gridSpan w:val="2"/>
            <w:tcBorders>
              <w:top w:val="single" w:sz="12" w:space="0" w:color="92D050"/>
              <w:left w:val="single" w:sz="12" w:space="0" w:color="92D050"/>
              <w:bottom w:val="single" w:sz="12" w:space="0" w:color="92D050"/>
              <w:right w:val="single" w:sz="12" w:space="0" w:color="92D050"/>
            </w:tcBorders>
            <w:shd w:val="clear" w:color="auto" w:fill="auto"/>
          </w:tcPr>
          <w:p w:rsidR="007F19AF" w:rsidRDefault="007C52C3">
            <w:pPr>
              <w:pStyle w:val="af3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ЗОНА КОНТРОЛЯ</w:t>
            </w:r>
          </w:p>
          <w:p w:rsidR="007F19AF" w:rsidRDefault="007C52C3">
            <w:pPr>
              <w:pStyle w:val="af3"/>
              <w:spacing w:line="36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Монолитная панель 300 х 300. Толщина панели 1,65 мм. </w:t>
            </w:r>
          </w:p>
        </w:tc>
      </w:tr>
      <w:tr w:rsidR="007F19AF">
        <w:tc>
          <w:tcPr>
            <w:tcW w:w="9766" w:type="dxa"/>
            <w:gridSpan w:val="2"/>
            <w:tcBorders>
              <w:top w:val="single" w:sz="12" w:space="0" w:color="92D050"/>
              <w:left w:val="single" w:sz="12" w:space="0" w:color="92D050"/>
              <w:bottom w:val="single" w:sz="12" w:space="0" w:color="92D050"/>
              <w:right w:val="single" w:sz="12" w:space="0" w:color="92D050"/>
            </w:tcBorders>
            <w:shd w:val="clear" w:color="auto" w:fill="auto"/>
          </w:tcPr>
          <w:p w:rsidR="007F19AF" w:rsidRDefault="007C52C3">
            <w:pPr>
              <w:pStyle w:val="af3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ОПИСАНИЕ ВОЗМОЖНО ОБНАРУЖИВАЕМЫХ ПОВРЕЖДЕНИЙ</w:t>
            </w:r>
          </w:p>
          <w:p w:rsidR="007F19AF" w:rsidRDefault="007C52C3">
            <w:pPr>
              <w:pStyle w:val="af3"/>
              <w:spacing w:line="36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Расслоение обшивки размерами примерно равными или больше эквивалентного по размерам расслоению в виде круга диаметром 30мм. Центр повреждения находится на расстоянии от края стрингера 5 - 50 мм и от края нервюры 6 – 50мм. Площадь повреждения 803мм</w:t>
            </w:r>
            <w:r>
              <w:rPr>
                <w:rFonts w:ascii="Times New Roman" w:hAnsi="Times New Roman"/>
                <w:sz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7F19AF">
        <w:tc>
          <w:tcPr>
            <w:tcW w:w="9766" w:type="dxa"/>
            <w:gridSpan w:val="2"/>
            <w:tcBorders>
              <w:top w:val="single" w:sz="12" w:space="0" w:color="92D050"/>
              <w:left w:val="single" w:sz="12" w:space="0" w:color="92D050"/>
              <w:bottom w:val="single" w:sz="12" w:space="0" w:color="92D050"/>
              <w:right w:val="single" w:sz="12" w:space="0" w:color="92D050"/>
            </w:tcBorders>
            <w:shd w:val="clear" w:color="auto" w:fill="auto"/>
          </w:tcPr>
          <w:p w:rsidR="007F19AF" w:rsidRDefault="007C52C3">
            <w:pPr>
              <w:pStyle w:val="af3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СРЕДС</w:t>
            </w:r>
            <w:r>
              <w:rPr>
                <w:rFonts w:ascii="Times New Roman" w:hAnsi="Times New Roman"/>
                <w:b/>
                <w:sz w:val="24"/>
              </w:rPr>
              <w:t>ТВА КОНТРОЛЯ</w:t>
            </w:r>
          </w:p>
          <w:p w:rsidR="007F19AF" w:rsidRDefault="007C52C3">
            <w:pPr>
              <w:spacing w:line="360" w:lineRule="auto"/>
              <w:ind w:left="73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Применимое для данной процедуры оборудование может быть следующим:</w:t>
            </w:r>
          </w:p>
          <w:p w:rsidR="007F19AF" w:rsidRDefault="007C52C3">
            <w:pPr>
              <w:pStyle w:val="af3"/>
              <w:numPr>
                <w:ilvl w:val="0"/>
                <w:numId w:val="2"/>
              </w:numPr>
              <w:spacing w:line="360" w:lineRule="auto"/>
              <w:ind w:left="1156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Текстолитовый молоток</w:t>
            </w:r>
          </w:p>
          <w:p w:rsidR="007F19AF" w:rsidRDefault="007C52C3">
            <w:pPr>
              <w:pStyle w:val="af3"/>
              <w:numPr>
                <w:ilvl w:val="0"/>
                <w:numId w:val="2"/>
              </w:numPr>
              <w:spacing w:line="360" w:lineRule="auto"/>
              <w:ind w:left="1156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Алюминиевый молоток</w:t>
            </w:r>
          </w:p>
          <w:p w:rsidR="007F19AF" w:rsidRDefault="007C52C3">
            <w:pPr>
              <w:pStyle w:val="af3"/>
              <w:numPr>
                <w:ilvl w:val="0"/>
                <w:numId w:val="2"/>
              </w:numPr>
              <w:spacing w:line="360" w:lineRule="auto"/>
              <w:ind w:left="1156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Дефектоскоп ИД-91</w:t>
            </w:r>
          </w:p>
          <w:p w:rsidR="007F19AF" w:rsidRDefault="007C52C3">
            <w:pPr>
              <w:spacing w:line="360" w:lineRule="auto"/>
              <w:ind w:left="73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Вспомогательные средства и расходные материалы:</w:t>
            </w:r>
          </w:p>
          <w:p w:rsidR="007F19AF" w:rsidRDefault="007C52C3">
            <w:pPr>
              <w:pStyle w:val="af3"/>
              <w:numPr>
                <w:ilvl w:val="0"/>
                <w:numId w:val="3"/>
              </w:numPr>
              <w:spacing w:line="360" w:lineRule="auto"/>
              <w:ind w:left="1156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Маркер белый.</w:t>
            </w:r>
          </w:p>
          <w:p w:rsidR="007F19AF" w:rsidRDefault="007C52C3">
            <w:pPr>
              <w:pStyle w:val="af3"/>
              <w:numPr>
                <w:ilvl w:val="0"/>
                <w:numId w:val="3"/>
              </w:numPr>
              <w:spacing w:line="360" w:lineRule="auto"/>
              <w:ind w:left="1156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Линейка 300мм.</w:t>
            </w:r>
          </w:p>
          <w:p w:rsidR="007F19AF" w:rsidRDefault="007C52C3">
            <w:pPr>
              <w:pStyle w:val="af3"/>
              <w:numPr>
                <w:ilvl w:val="0"/>
                <w:numId w:val="3"/>
              </w:numPr>
              <w:spacing w:line="360" w:lineRule="auto"/>
              <w:ind w:left="1156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Вакуумная пленка.</w:t>
            </w:r>
          </w:p>
          <w:p w:rsidR="007F19AF" w:rsidRDefault="007C52C3">
            <w:pPr>
              <w:pStyle w:val="af3"/>
              <w:numPr>
                <w:ilvl w:val="0"/>
                <w:numId w:val="3"/>
              </w:numPr>
              <w:spacing w:line="360" w:lineRule="auto"/>
              <w:ind w:left="1156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Скотч малярный 50мм</w:t>
            </w:r>
          </w:p>
          <w:p w:rsidR="007F19AF" w:rsidRDefault="007F19AF">
            <w:pPr>
              <w:spacing w:line="360" w:lineRule="auto"/>
              <w:rPr>
                <w:rFonts w:ascii="Times New Roman" w:hAnsi="Times New Roman"/>
                <w:sz w:val="24"/>
              </w:rPr>
            </w:pPr>
          </w:p>
          <w:p w:rsidR="007F19AF" w:rsidRDefault="007F19AF">
            <w:pPr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</w:tr>
      <w:tr w:rsidR="007F19AF">
        <w:tc>
          <w:tcPr>
            <w:tcW w:w="9766" w:type="dxa"/>
            <w:gridSpan w:val="2"/>
            <w:tcBorders>
              <w:top w:val="single" w:sz="12" w:space="0" w:color="92D050"/>
              <w:left w:val="single" w:sz="12" w:space="0" w:color="92D050"/>
              <w:bottom w:val="single" w:sz="12" w:space="0" w:color="92D050"/>
              <w:right w:val="single" w:sz="12" w:space="0" w:color="92D050"/>
            </w:tcBorders>
            <w:shd w:val="clear" w:color="auto" w:fill="auto"/>
          </w:tcPr>
          <w:p w:rsidR="007F19AF" w:rsidRDefault="007C52C3">
            <w:pPr>
              <w:pStyle w:val="af3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ПОДГОТОВКА К КОНТРОЛЮ</w:t>
            </w:r>
          </w:p>
          <w:p w:rsidR="007F19AF" w:rsidRDefault="007C52C3">
            <w:pPr>
              <w:spacing w:line="360" w:lineRule="auto"/>
              <w:ind w:left="72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Примечание: Панель не перемещать и не поднимать в процессе дефектации.</w:t>
            </w:r>
          </w:p>
          <w:p w:rsidR="007F19AF" w:rsidRDefault="007C52C3">
            <w:pPr>
              <w:pStyle w:val="af3"/>
              <w:numPr>
                <w:ilvl w:val="1"/>
                <w:numId w:val="1"/>
              </w:num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Убедитесь, что поверхность зоны контроля чистая и гладкая. При необходимости удалите загрязнения с поверхности зон контроля. Доложить эксперту о выполненной </w:t>
            </w:r>
            <w:r>
              <w:rPr>
                <w:rFonts w:ascii="Times New Roman" w:hAnsi="Times New Roman"/>
                <w:sz w:val="24"/>
              </w:rPr>
              <w:t>проверке.</w:t>
            </w:r>
          </w:p>
          <w:p w:rsidR="007F19AF" w:rsidRDefault="007C52C3">
            <w:pPr>
              <w:pStyle w:val="af3"/>
              <w:numPr>
                <w:ilvl w:val="1"/>
                <w:numId w:val="1"/>
              </w:num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Визуально осмотрите зону контроля на наличие видимых повреждений.  Доложить эксперту о выполненной проверке.</w:t>
            </w:r>
          </w:p>
          <w:p w:rsidR="007F19AF" w:rsidRDefault="007C52C3">
            <w:pPr>
              <w:pStyle w:val="af3"/>
              <w:numPr>
                <w:ilvl w:val="1"/>
                <w:numId w:val="1"/>
              </w:num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панель наложите пленку и закрепите ее по углам малярной лентой. Пленка должна выступать за границы панели минимум на 30мм.</w:t>
            </w:r>
          </w:p>
          <w:p w:rsidR="007F19AF" w:rsidRDefault="007C52C3">
            <w:pPr>
              <w:pStyle w:val="af3"/>
              <w:numPr>
                <w:ilvl w:val="1"/>
                <w:numId w:val="1"/>
              </w:num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Обозначить </w:t>
            </w:r>
            <w:r>
              <w:rPr>
                <w:rFonts w:ascii="Times New Roman" w:hAnsi="Times New Roman"/>
                <w:sz w:val="24"/>
              </w:rPr>
              <w:t xml:space="preserve">границы панели на пленке маркером. </w:t>
            </w:r>
          </w:p>
        </w:tc>
      </w:tr>
      <w:tr w:rsidR="007F19AF">
        <w:tc>
          <w:tcPr>
            <w:tcW w:w="9766" w:type="dxa"/>
            <w:gridSpan w:val="2"/>
            <w:tcBorders>
              <w:top w:val="single" w:sz="12" w:space="0" w:color="92D050"/>
              <w:left w:val="single" w:sz="12" w:space="0" w:color="92D050"/>
              <w:bottom w:val="single" w:sz="12" w:space="0" w:color="92D050"/>
              <w:right w:val="single" w:sz="12" w:space="0" w:color="92D050"/>
            </w:tcBorders>
            <w:shd w:val="clear" w:color="auto" w:fill="auto"/>
          </w:tcPr>
          <w:p w:rsidR="007F19AF" w:rsidRDefault="007C52C3">
            <w:pPr>
              <w:pStyle w:val="af3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НАСТРОЙКА ОБОРУДОВАНИЯ</w:t>
            </w:r>
          </w:p>
          <w:p w:rsidR="007F19AF" w:rsidRDefault="007C52C3">
            <w:pPr>
              <w:pStyle w:val="af3"/>
              <w:numPr>
                <w:ilvl w:val="1"/>
                <w:numId w:val="1"/>
              </w:num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Для контроля методом свободных колебаний с применением текстолитового молоточка настройка не требуется.</w:t>
            </w:r>
          </w:p>
          <w:p w:rsidR="007F19AF" w:rsidRDefault="007C52C3">
            <w:pPr>
              <w:pStyle w:val="af3"/>
              <w:numPr>
                <w:ilvl w:val="1"/>
                <w:numId w:val="1"/>
              </w:num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Выполнить настройку дефектоскопа ИД-92НМ согласно разделу 6 руководства по эксплуатации ИД-9</w:t>
            </w:r>
            <w:r>
              <w:rPr>
                <w:rFonts w:ascii="Times New Roman" w:hAnsi="Times New Roman"/>
                <w:sz w:val="24"/>
              </w:rPr>
              <w:t>2НМ.</w:t>
            </w:r>
          </w:p>
          <w:p w:rsidR="007F19AF" w:rsidRDefault="007F19AF">
            <w:pPr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</w:tr>
      <w:tr w:rsidR="007F19AF">
        <w:tc>
          <w:tcPr>
            <w:tcW w:w="9766" w:type="dxa"/>
            <w:gridSpan w:val="2"/>
            <w:tcBorders>
              <w:top w:val="single" w:sz="12" w:space="0" w:color="92D050"/>
              <w:left w:val="single" w:sz="12" w:space="0" w:color="92D050"/>
              <w:bottom w:val="single" w:sz="12" w:space="0" w:color="92D050"/>
              <w:right w:val="single" w:sz="12" w:space="0" w:color="92D050"/>
            </w:tcBorders>
            <w:shd w:val="clear" w:color="auto" w:fill="auto"/>
          </w:tcPr>
          <w:p w:rsidR="007F19AF" w:rsidRDefault="007C52C3">
            <w:pPr>
              <w:pStyle w:val="af3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ТЕХНОЛОГИЯ КОНТРОЛЯ</w:t>
            </w:r>
          </w:p>
          <w:p w:rsidR="007F19AF" w:rsidRDefault="007C52C3">
            <w:pPr>
              <w:pStyle w:val="af3"/>
              <w:numPr>
                <w:ilvl w:val="1"/>
                <w:numId w:val="1"/>
              </w:num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 методом свободных колебаний заключается в «простукивании» конструкции специальным молоточком и анализе характера звучания бездефектных областей и зон расслоения (непроклея).</w:t>
            </w:r>
          </w:p>
          <w:p w:rsidR="007F19AF" w:rsidRDefault="007C52C3">
            <w:pPr>
              <w:pStyle w:val="af3"/>
              <w:numPr>
                <w:ilvl w:val="1"/>
                <w:numId w:val="1"/>
              </w:num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Контроль проводите, нанося легкие удары </w:t>
            </w:r>
            <w:r>
              <w:rPr>
                <w:rFonts w:ascii="Times New Roman" w:hAnsi="Times New Roman"/>
                <w:sz w:val="24"/>
              </w:rPr>
              <w:t>молоточком (преимущественно под действием его собственного веса) по исследуемой конструкции по зигзагообразной траектории с шагом не более 50мм. Молоточек держите, как показано на (Рис. 1 стр. 5)</w:t>
            </w:r>
          </w:p>
          <w:p w:rsidR="007F19AF" w:rsidRDefault="007C52C3">
            <w:pPr>
              <w:pStyle w:val="af3"/>
              <w:numPr>
                <w:ilvl w:val="1"/>
                <w:numId w:val="1"/>
              </w:num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Для подтверждения или уточнения границ обнаруженного методом</w:t>
            </w:r>
            <w:r>
              <w:rPr>
                <w:rFonts w:ascii="Times New Roman" w:hAnsi="Times New Roman"/>
                <w:sz w:val="24"/>
              </w:rPr>
              <w:t xml:space="preserve"> свободных колебаний расслоений и непроклеев произведите импедансный контроль с применением дефектоскопа 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ИД-92НМ  в соответствии с главой 8 Руководства по эксплуатации 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  <w:t>ИД-92НМ.</w:t>
            </w:r>
          </w:p>
        </w:tc>
      </w:tr>
      <w:tr w:rsidR="007F19AF">
        <w:tc>
          <w:tcPr>
            <w:tcW w:w="9766" w:type="dxa"/>
            <w:gridSpan w:val="2"/>
            <w:tcBorders>
              <w:top w:val="single" w:sz="12" w:space="0" w:color="92D050"/>
              <w:left w:val="single" w:sz="12" w:space="0" w:color="92D050"/>
              <w:bottom w:val="single" w:sz="12" w:space="0" w:color="92D050"/>
              <w:right w:val="single" w:sz="12" w:space="0" w:color="92D050"/>
            </w:tcBorders>
            <w:shd w:val="clear" w:color="auto" w:fill="auto"/>
          </w:tcPr>
          <w:p w:rsidR="007F19AF" w:rsidRDefault="007C52C3">
            <w:pPr>
              <w:pStyle w:val="af3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КРИТЕРИЙ ОТБРАКОВКИ</w:t>
            </w:r>
          </w:p>
          <w:p w:rsidR="007F19AF" w:rsidRDefault="007C52C3">
            <w:pPr>
              <w:pStyle w:val="af3"/>
              <w:numPr>
                <w:ilvl w:val="1"/>
                <w:numId w:val="1"/>
              </w:num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Допустимые размеры повреждений:</w:t>
            </w:r>
          </w:p>
          <w:p w:rsidR="007F19AF" w:rsidRDefault="007C52C3">
            <w:pPr>
              <w:pStyle w:val="af3"/>
              <w:spacing w:line="360" w:lineRule="auto"/>
              <w:ind w:left="10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Расслоение с или без вмя</w:t>
            </w:r>
            <w:r>
              <w:rPr>
                <w:rFonts w:ascii="Times New Roman" w:hAnsi="Times New Roman"/>
                <w:sz w:val="24"/>
              </w:rPr>
              <w:t xml:space="preserve">тин эквивалентное кругу диаметром </w:t>
            </w:r>
          </w:p>
          <w:p w:rsidR="007F19AF" w:rsidRDefault="007C52C3">
            <w:pPr>
              <w:pStyle w:val="af3"/>
              <w:spacing w:line="360" w:lineRule="auto"/>
              <w:ind w:left="10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более 30мм (706,86 мм) – не допустимо.</w:t>
            </w:r>
          </w:p>
          <w:p w:rsidR="007F19AF" w:rsidRDefault="007F19AF">
            <w:pPr>
              <w:pStyle w:val="af3"/>
              <w:spacing w:line="360" w:lineRule="auto"/>
              <w:ind w:left="1080"/>
              <w:rPr>
                <w:rFonts w:ascii="Times New Roman" w:hAnsi="Times New Roman"/>
                <w:sz w:val="24"/>
              </w:rPr>
            </w:pPr>
          </w:p>
        </w:tc>
      </w:tr>
      <w:tr w:rsidR="007F19AF">
        <w:tc>
          <w:tcPr>
            <w:tcW w:w="9766" w:type="dxa"/>
            <w:gridSpan w:val="2"/>
            <w:tcBorders>
              <w:top w:val="single" w:sz="12" w:space="0" w:color="92D050"/>
              <w:left w:val="single" w:sz="12" w:space="0" w:color="92D050"/>
              <w:bottom w:val="single" w:sz="12" w:space="0" w:color="92D050"/>
              <w:right w:val="single" w:sz="12" w:space="0" w:color="92D050"/>
            </w:tcBorders>
            <w:shd w:val="clear" w:color="auto" w:fill="auto"/>
          </w:tcPr>
          <w:p w:rsidR="007F19AF" w:rsidRDefault="007C52C3">
            <w:pPr>
              <w:pStyle w:val="af3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ЗАКЛЮЧИТЕЛЬНЫЕ РАБОТЫ</w:t>
            </w:r>
          </w:p>
          <w:p w:rsidR="007F19AF" w:rsidRDefault="007C52C3">
            <w:pPr>
              <w:pStyle w:val="af3"/>
              <w:numPr>
                <w:ilvl w:val="1"/>
                <w:numId w:val="1"/>
              </w:num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 зоны расслоений должны быть очерчены с применением маркера белого цвета на пленке. Указаны габариты повреждений, площадь и расстояние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  <w:t>от центров поврежден</w:t>
            </w:r>
            <w:r>
              <w:rPr>
                <w:rFonts w:ascii="Times New Roman" w:hAnsi="Times New Roman"/>
                <w:sz w:val="24"/>
              </w:rPr>
              <w:t xml:space="preserve">ий до силовых элементов. </w:t>
            </w:r>
          </w:p>
          <w:p w:rsidR="007F19AF" w:rsidRDefault="007C52C3">
            <w:pPr>
              <w:pStyle w:val="af3"/>
              <w:numPr>
                <w:ilvl w:val="1"/>
                <w:numId w:val="1"/>
              </w:num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Заполните «Отчет о повреждении конструкции». </w:t>
            </w:r>
          </w:p>
          <w:p w:rsidR="007F19AF" w:rsidRDefault="007C52C3">
            <w:pPr>
              <w:pStyle w:val="af3"/>
              <w:spacing w:line="360" w:lineRule="auto"/>
              <w:ind w:left="10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Используйте данные Схемы расположения детали (Рис.2, схема 1, стр. 7) данные Таблицы 1 (стр. 8).  </w:t>
            </w:r>
          </w:p>
          <w:p w:rsidR="007F19AF" w:rsidRDefault="007C52C3">
            <w:pPr>
              <w:pStyle w:val="af3"/>
              <w:numPr>
                <w:ilvl w:val="1"/>
                <w:numId w:val="1"/>
              </w:num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Удалите малярную ленту с поверхности вакуумной пленки и утилизируйте.</w:t>
            </w:r>
          </w:p>
          <w:p w:rsidR="007F19AF" w:rsidRDefault="007C52C3">
            <w:pPr>
              <w:pStyle w:val="af3"/>
              <w:numPr>
                <w:ilvl w:val="1"/>
                <w:numId w:val="1"/>
              </w:num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Уберите рабочее</w:t>
            </w:r>
            <w:r>
              <w:rPr>
                <w:rFonts w:ascii="Times New Roman" w:hAnsi="Times New Roman"/>
                <w:sz w:val="24"/>
              </w:rPr>
              <w:t xml:space="preserve"> место.</w:t>
            </w:r>
          </w:p>
          <w:p w:rsidR="007F19AF" w:rsidRDefault="007C52C3">
            <w:pPr>
              <w:pStyle w:val="af3"/>
              <w:numPr>
                <w:ilvl w:val="1"/>
                <w:numId w:val="1"/>
              </w:num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Передайте Конкурсное задание, ваш отчет и вакуумную пленку с эскизами повреждений эксперту.</w:t>
            </w:r>
          </w:p>
        </w:tc>
      </w:tr>
    </w:tbl>
    <w:p w:rsidR="007F19AF" w:rsidRDefault="007F19AF">
      <w:pPr>
        <w:rPr>
          <w:rFonts w:ascii="Times New Roman" w:hAnsi="Times New Roman"/>
          <w:b/>
          <w:sz w:val="24"/>
        </w:rPr>
      </w:pPr>
    </w:p>
    <w:p w:rsidR="007F19AF" w:rsidRDefault="007C52C3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7F19AF" w:rsidRDefault="007F19AF">
      <w:pPr>
        <w:rPr>
          <w:rFonts w:ascii="Times New Roman" w:hAnsi="Times New Roman"/>
          <w:b/>
          <w:sz w:val="24"/>
        </w:rPr>
      </w:pPr>
    </w:p>
    <w:p w:rsidR="007F19AF" w:rsidRDefault="007F19AF">
      <w:pPr>
        <w:rPr>
          <w:rFonts w:ascii="Times New Roman" w:hAnsi="Times New Roman"/>
          <w:b/>
          <w:sz w:val="24"/>
        </w:rPr>
      </w:pPr>
    </w:p>
    <w:p w:rsidR="007F19AF" w:rsidRDefault="007C52C3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342900</wp:posOffset>
            </wp:positionV>
            <wp:extent cx="5422900" cy="4276725"/>
            <wp:effectExtent l="0" t="0" r="0" b="0"/>
            <wp:wrapTopAndBottom distT="0" distB="0"/>
            <wp:docPr id="14" name="Picture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5422900" cy="4276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4"/>
        </w:rPr>
        <w:br w:type="page"/>
      </w:r>
    </w:p>
    <w:p w:rsidR="007F19AF" w:rsidRDefault="007C52C3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ОБОЩЕННАЯ СХЕМА ОЦЕНКИ</w:t>
      </w:r>
    </w:p>
    <w:tbl>
      <w:tblPr>
        <w:tblStyle w:val="af5"/>
        <w:tblW w:w="0" w:type="auto"/>
        <w:tblInd w:w="15" w:type="dxa"/>
        <w:tblBorders>
          <w:top w:val="single" w:sz="12" w:space="0" w:color="92D050"/>
          <w:left w:val="single" w:sz="12" w:space="0" w:color="92D050"/>
          <w:bottom w:val="single" w:sz="12" w:space="0" w:color="92D050"/>
          <w:right w:val="single" w:sz="12" w:space="0" w:color="92D050"/>
          <w:insideH w:val="single" w:sz="12" w:space="0" w:color="92D050"/>
          <w:insideV w:val="single" w:sz="12" w:space="0" w:color="92D050"/>
        </w:tblBorders>
        <w:tblLayout w:type="fixed"/>
        <w:tblLook w:val="04A0" w:firstRow="1" w:lastRow="0" w:firstColumn="1" w:lastColumn="0" w:noHBand="0" w:noVBand="1"/>
      </w:tblPr>
      <w:tblGrid>
        <w:gridCol w:w="8490"/>
        <w:gridCol w:w="1134"/>
      </w:tblGrid>
      <w:tr w:rsidR="007F19AF">
        <w:tc>
          <w:tcPr>
            <w:tcW w:w="8490" w:type="dxa"/>
            <w:tcBorders>
              <w:top w:val="single" w:sz="12" w:space="0" w:color="92D050"/>
              <w:left w:val="single" w:sz="12" w:space="0" w:color="92D050"/>
              <w:bottom w:val="single" w:sz="12" w:space="0" w:color="92D050"/>
              <w:right w:val="single" w:sz="12" w:space="0" w:color="92D050"/>
            </w:tcBorders>
          </w:tcPr>
          <w:p w:rsidR="007F19AF" w:rsidRDefault="007C52C3">
            <w:pPr>
              <w:pStyle w:val="Default"/>
              <w:rPr>
                <w:sz w:val="28"/>
              </w:rPr>
            </w:pPr>
            <w:r>
              <w:rPr>
                <w:sz w:val="28"/>
              </w:rPr>
              <w:t>Безопасность на рабочем месте</w:t>
            </w:r>
          </w:p>
        </w:tc>
        <w:tc>
          <w:tcPr>
            <w:tcW w:w="1134" w:type="dxa"/>
            <w:tcBorders>
              <w:top w:val="single" w:sz="12" w:space="0" w:color="92D050"/>
              <w:left w:val="single" w:sz="12" w:space="0" w:color="92D050"/>
              <w:bottom w:val="single" w:sz="12" w:space="0" w:color="92D050"/>
              <w:right w:val="single" w:sz="12" w:space="0" w:color="92D050"/>
            </w:tcBorders>
          </w:tcPr>
          <w:p w:rsidR="007F19AF" w:rsidRDefault="007C52C3">
            <w:pPr>
              <w:pStyle w:val="Default"/>
              <w:jc w:val="center"/>
              <w:rPr>
                <w:sz w:val="28"/>
              </w:rPr>
            </w:pPr>
            <w:r>
              <w:rPr>
                <w:sz w:val="28"/>
              </w:rPr>
              <w:t>2,5</w:t>
            </w:r>
          </w:p>
        </w:tc>
      </w:tr>
      <w:tr w:rsidR="007F19AF">
        <w:tc>
          <w:tcPr>
            <w:tcW w:w="8490" w:type="dxa"/>
            <w:tcBorders>
              <w:top w:val="single" w:sz="12" w:space="0" w:color="92D050"/>
              <w:left w:val="single" w:sz="12" w:space="0" w:color="92D050"/>
              <w:bottom w:val="single" w:sz="12" w:space="0" w:color="92D050"/>
              <w:right w:val="single" w:sz="12" w:space="0" w:color="92D050"/>
            </w:tcBorders>
          </w:tcPr>
          <w:p w:rsidR="007F19AF" w:rsidRDefault="007C52C3">
            <w:pPr>
              <w:pStyle w:val="Default"/>
              <w:rPr>
                <w:sz w:val="28"/>
              </w:rPr>
            </w:pPr>
            <w:r>
              <w:rPr>
                <w:sz w:val="28"/>
              </w:rPr>
              <w:t>Работа с документацией</w:t>
            </w:r>
          </w:p>
        </w:tc>
        <w:tc>
          <w:tcPr>
            <w:tcW w:w="1134" w:type="dxa"/>
            <w:tcBorders>
              <w:top w:val="single" w:sz="12" w:space="0" w:color="92D050"/>
              <w:left w:val="single" w:sz="12" w:space="0" w:color="92D050"/>
              <w:bottom w:val="single" w:sz="12" w:space="0" w:color="92D050"/>
              <w:right w:val="single" w:sz="12" w:space="0" w:color="92D050"/>
            </w:tcBorders>
          </w:tcPr>
          <w:p w:rsidR="007F19AF" w:rsidRDefault="007C52C3">
            <w:pPr>
              <w:pStyle w:val="Default"/>
              <w:jc w:val="center"/>
              <w:rPr>
                <w:sz w:val="28"/>
              </w:rPr>
            </w:pPr>
            <w:r>
              <w:rPr>
                <w:sz w:val="28"/>
              </w:rPr>
              <w:t>2,0</w:t>
            </w:r>
          </w:p>
        </w:tc>
      </w:tr>
      <w:tr w:rsidR="007F19AF">
        <w:tc>
          <w:tcPr>
            <w:tcW w:w="8490" w:type="dxa"/>
            <w:tcBorders>
              <w:top w:val="single" w:sz="12" w:space="0" w:color="92D050"/>
              <w:left w:val="single" w:sz="12" w:space="0" w:color="92D050"/>
              <w:bottom w:val="single" w:sz="12" w:space="0" w:color="92D050"/>
              <w:right w:val="single" w:sz="12" w:space="0" w:color="92D050"/>
            </w:tcBorders>
          </w:tcPr>
          <w:p w:rsidR="007F19AF" w:rsidRDefault="007C52C3">
            <w:pPr>
              <w:pStyle w:val="Default"/>
              <w:rPr>
                <w:sz w:val="28"/>
              </w:rPr>
            </w:pPr>
            <w:r>
              <w:rPr>
                <w:sz w:val="28"/>
              </w:rPr>
              <w:t>Работа по технической диагностике</w:t>
            </w:r>
          </w:p>
        </w:tc>
        <w:tc>
          <w:tcPr>
            <w:tcW w:w="1134" w:type="dxa"/>
            <w:tcBorders>
              <w:top w:val="single" w:sz="12" w:space="0" w:color="92D050"/>
              <w:left w:val="single" w:sz="12" w:space="0" w:color="92D050"/>
              <w:bottom w:val="single" w:sz="12" w:space="0" w:color="92D050"/>
              <w:right w:val="single" w:sz="12" w:space="0" w:color="92D050"/>
            </w:tcBorders>
          </w:tcPr>
          <w:p w:rsidR="007F19AF" w:rsidRDefault="007C52C3">
            <w:pPr>
              <w:pStyle w:val="Default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</w:p>
        </w:tc>
      </w:tr>
      <w:tr w:rsidR="007F19AF">
        <w:tc>
          <w:tcPr>
            <w:tcW w:w="8490" w:type="dxa"/>
            <w:tcBorders>
              <w:top w:val="single" w:sz="12" w:space="0" w:color="92D050"/>
              <w:left w:val="single" w:sz="12" w:space="0" w:color="92D050"/>
              <w:bottom w:val="single" w:sz="12" w:space="0" w:color="92D050"/>
              <w:right w:val="single" w:sz="12" w:space="0" w:color="92D050"/>
            </w:tcBorders>
          </w:tcPr>
          <w:p w:rsidR="007F19AF" w:rsidRDefault="007C52C3">
            <w:pPr>
              <w:pStyle w:val="Default"/>
              <w:rPr>
                <w:sz w:val="28"/>
              </w:rPr>
            </w:pPr>
            <w:r>
              <w:rPr>
                <w:sz w:val="28"/>
              </w:rPr>
              <w:t>Поиск дефектов</w:t>
            </w:r>
          </w:p>
        </w:tc>
        <w:tc>
          <w:tcPr>
            <w:tcW w:w="1134" w:type="dxa"/>
            <w:tcBorders>
              <w:top w:val="single" w:sz="12" w:space="0" w:color="92D050"/>
              <w:left w:val="single" w:sz="12" w:space="0" w:color="92D050"/>
              <w:bottom w:val="single" w:sz="12" w:space="0" w:color="92D050"/>
              <w:right w:val="single" w:sz="12" w:space="0" w:color="92D050"/>
            </w:tcBorders>
          </w:tcPr>
          <w:p w:rsidR="007F19AF" w:rsidRDefault="007C52C3">
            <w:pPr>
              <w:pStyle w:val="Default"/>
              <w:jc w:val="center"/>
              <w:rPr>
                <w:sz w:val="28"/>
              </w:rPr>
            </w:pPr>
            <w:r>
              <w:rPr>
                <w:sz w:val="28"/>
              </w:rPr>
              <w:t>6,2</w:t>
            </w:r>
          </w:p>
        </w:tc>
      </w:tr>
      <w:tr w:rsidR="007F19AF">
        <w:tc>
          <w:tcPr>
            <w:tcW w:w="8490" w:type="dxa"/>
            <w:tcBorders>
              <w:top w:val="single" w:sz="12" w:space="0" w:color="92D050"/>
              <w:left w:val="single" w:sz="12" w:space="0" w:color="92D050"/>
              <w:bottom w:val="single" w:sz="12" w:space="0" w:color="92D050"/>
              <w:right w:val="single" w:sz="12" w:space="0" w:color="92D050"/>
            </w:tcBorders>
          </w:tcPr>
          <w:p w:rsidR="007F19AF" w:rsidRDefault="007C52C3">
            <w:pPr>
              <w:pStyle w:val="Default"/>
              <w:rPr>
                <w:sz w:val="28"/>
              </w:rPr>
            </w:pPr>
            <w:r>
              <w:rPr>
                <w:sz w:val="28"/>
              </w:rPr>
              <w:t>Ремонтные работы</w:t>
            </w:r>
          </w:p>
        </w:tc>
        <w:tc>
          <w:tcPr>
            <w:tcW w:w="1134" w:type="dxa"/>
            <w:tcBorders>
              <w:top w:val="single" w:sz="12" w:space="0" w:color="92D050"/>
              <w:left w:val="single" w:sz="12" w:space="0" w:color="92D050"/>
              <w:bottom w:val="single" w:sz="12" w:space="0" w:color="92D050"/>
              <w:right w:val="single" w:sz="12" w:space="0" w:color="92D050"/>
            </w:tcBorders>
          </w:tcPr>
          <w:p w:rsidR="007F19AF" w:rsidRDefault="007C52C3">
            <w:pPr>
              <w:pStyle w:val="Default"/>
              <w:jc w:val="center"/>
              <w:rPr>
                <w:sz w:val="28"/>
              </w:rPr>
            </w:pPr>
            <w:r>
              <w:rPr>
                <w:sz w:val="28"/>
              </w:rPr>
              <w:t>5,8</w:t>
            </w:r>
          </w:p>
        </w:tc>
      </w:tr>
      <w:tr w:rsidR="007F19AF">
        <w:tc>
          <w:tcPr>
            <w:tcW w:w="8490" w:type="dxa"/>
            <w:tcBorders>
              <w:top w:val="single" w:sz="12" w:space="0" w:color="92D050"/>
              <w:left w:val="single" w:sz="12" w:space="0" w:color="92D050"/>
              <w:bottom w:val="single" w:sz="12" w:space="0" w:color="92D050"/>
              <w:right w:val="single" w:sz="12" w:space="0" w:color="92D050"/>
            </w:tcBorders>
          </w:tcPr>
          <w:p w:rsidR="007F19AF" w:rsidRDefault="007C52C3">
            <w:pPr>
              <w:pStyle w:val="Default"/>
              <w:rPr>
                <w:sz w:val="28"/>
              </w:rPr>
            </w:pPr>
            <w:r>
              <w:rPr>
                <w:sz w:val="28"/>
              </w:rPr>
              <w:t>Механические компоненты</w:t>
            </w:r>
          </w:p>
        </w:tc>
        <w:tc>
          <w:tcPr>
            <w:tcW w:w="1134" w:type="dxa"/>
            <w:tcBorders>
              <w:top w:val="single" w:sz="12" w:space="0" w:color="92D050"/>
              <w:left w:val="single" w:sz="12" w:space="0" w:color="92D050"/>
              <w:bottom w:val="single" w:sz="12" w:space="0" w:color="92D050"/>
              <w:right w:val="single" w:sz="12" w:space="0" w:color="92D050"/>
            </w:tcBorders>
          </w:tcPr>
          <w:p w:rsidR="007F19AF" w:rsidRDefault="007C52C3">
            <w:pPr>
              <w:pStyle w:val="Default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</w:tr>
      <w:tr w:rsidR="007F19AF">
        <w:tc>
          <w:tcPr>
            <w:tcW w:w="8490" w:type="dxa"/>
            <w:tcBorders>
              <w:top w:val="single" w:sz="12" w:space="0" w:color="92D050"/>
              <w:left w:val="single" w:sz="12" w:space="0" w:color="92D050"/>
              <w:bottom w:val="single" w:sz="12" w:space="0" w:color="92D050"/>
              <w:right w:val="single" w:sz="12" w:space="0" w:color="92D050"/>
            </w:tcBorders>
          </w:tcPr>
          <w:p w:rsidR="007F19AF" w:rsidRDefault="007C52C3">
            <w:pPr>
              <w:pStyle w:val="Default"/>
              <w:rPr>
                <w:sz w:val="28"/>
              </w:rPr>
            </w:pPr>
            <w:r>
              <w:rPr>
                <w:b/>
                <w:sz w:val="28"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12" w:space="0" w:color="92D050"/>
              <w:left w:val="single" w:sz="12" w:space="0" w:color="92D050"/>
              <w:bottom w:val="single" w:sz="12" w:space="0" w:color="92D050"/>
              <w:right w:val="single" w:sz="12" w:space="0" w:color="92D050"/>
            </w:tcBorders>
          </w:tcPr>
          <w:p w:rsidR="007F19AF" w:rsidRDefault="007C52C3">
            <w:pPr>
              <w:pStyle w:val="Default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18,0</w:t>
            </w:r>
          </w:p>
        </w:tc>
      </w:tr>
    </w:tbl>
    <w:p w:rsidR="007F19AF" w:rsidRDefault="007F19AF">
      <w:pPr>
        <w:rPr>
          <w:rFonts w:ascii="Times New Roman" w:hAnsi="Times New Roman"/>
          <w:b/>
          <w:sz w:val="24"/>
        </w:rPr>
      </w:pPr>
    </w:p>
    <w:p w:rsidR="007F19AF" w:rsidRDefault="007C52C3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ПРИМЕЧАНИЯ</w:t>
      </w:r>
    </w:p>
    <w:p w:rsidR="007F19AF" w:rsidRDefault="007C52C3">
      <w:pPr>
        <w:pStyle w:val="af3"/>
        <w:numPr>
          <w:ilvl w:val="0"/>
          <w:numId w:val="4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Выполнять работу с элементом конструкции безопасно, исключая любые повреждения;</w:t>
      </w:r>
    </w:p>
    <w:p w:rsidR="007F19AF" w:rsidRDefault="007C52C3">
      <w:pPr>
        <w:pStyle w:val="af3"/>
        <w:numPr>
          <w:ilvl w:val="0"/>
          <w:numId w:val="4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Размеры повреждения должны быть указаны с точностью 25 мм</w:t>
      </w:r>
      <w:r>
        <w:rPr>
          <w:rFonts w:ascii="Times New Roman" w:hAnsi="Times New Roman"/>
          <w:sz w:val="28"/>
          <w:vertAlign w:val="superscript"/>
        </w:rPr>
        <w:t>2</w:t>
      </w:r>
      <w:r>
        <w:rPr>
          <w:rFonts w:ascii="Times New Roman" w:hAnsi="Times New Roman"/>
          <w:sz w:val="28"/>
        </w:rPr>
        <w:t>.</w:t>
      </w:r>
    </w:p>
    <w:p w:rsidR="007F19AF" w:rsidRDefault="007C52C3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br w:type="page"/>
      </w:r>
      <w:r>
        <w:rPr>
          <w:rFonts w:ascii="Times New Roman" w:hAnsi="Times New Roman"/>
          <w:b/>
          <w:sz w:val="24"/>
        </w:rPr>
        <w:lastRenderedPageBreak/>
        <w:t>Схема расположения панели.</w:t>
      </w:r>
    </w:p>
    <w:p w:rsidR="007F19AF" w:rsidRDefault="007F19AF">
      <w:pPr>
        <w:jc w:val="center"/>
        <w:rPr>
          <w:rFonts w:ascii="Times New Roman" w:hAnsi="Times New Roman"/>
          <w:b/>
          <w:sz w:val="24"/>
        </w:rPr>
      </w:pPr>
    </w:p>
    <w:p w:rsidR="007F19AF" w:rsidRDefault="007C52C3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6299835" cy="2504196"/>
            <wp:effectExtent l="0" t="0" r="0" b="0"/>
            <wp:docPr id="16" name="Picture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/>
                    <pic:cNvPicPr/>
                  </pic:nvPicPr>
                  <pic:blipFill>
                    <a:blip r:embed="rId10"/>
                    <a:srcRect/>
                    <a:stretch/>
                  </pic:blipFill>
                  <pic:spPr>
                    <a:xfrm>
                      <a:off x="0" y="0"/>
                      <a:ext cx="6299835" cy="2504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19AF" w:rsidRDefault="007C52C3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Рис.2</w:t>
      </w:r>
    </w:p>
    <w:p w:rsidR="007F19AF" w:rsidRDefault="007F19AF">
      <w:pPr>
        <w:jc w:val="center"/>
        <w:rPr>
          <w:rFonts w:ascii="Times New Roman" w:hAnsi="Times New Roman"/>
          <w:b/>
          <w:sz w:val="24"/>
        </w:rPr>
      </w:pPr>
    </w:p>
    <w:p w:rsidR="007F19AF" w:rsidRDefault="007F19AF">
      <w:pPr>
        <w:jc w:val="center"/>
        <w:rPr>
          <w:rFonts w:ascii="Times New Roman" w:hAnsi="Times New Roman"/>
          <w:b/>
          <w:sz w:val="24"/>
        </w:rPr>
      </w:pPr>
    </w:p>
    <w:p w:rsidR="007F19AF" w:rsidRDefault="007C52C3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4864735" cy="2840990"/>
            <wp:effectExtent l="0" t="0" r="0" b="0"/>
            <wp:docPr id="18" name="Picture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/>
                  </pic:nvPicPr>
                  <pic:blipFill>
                    <a:blip r:embed="rId11"/>
                    <a:srcRect/>
                    <a:stretch/>
                  </pic:blipFill>
                  <pic:spPr>
                    <a:xfrm>
                      <a:off x="0" y="0"/>
                      <a:ext cx="4864735" cy="2840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19AF" w:rsidRDefault="007F19AF">
      <w:pPr>
        <w:jc w:val="center"/>
        <w:rPr>
          <w:rFonts w:ascii="Times New Roman" w:hAnsi="Times New Roman"/>
          <w:b/>
          <w:sz w:val="24"/>
        </w:rPr>
      </w:pPr>
    </w:p>
    <w:p w:rsidR="007F19AF" w:rsidRDefault="007C52C3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Схема 1</w:t>
      </w:r>
    </w:p>
    <w:p w:rsidR="007F19AF" w:rsidRDefault="007F19AF">
      <w:pPr>
        <w:sectPr w:rsidR="007F19AF">
          <w:headerReference w:type="default" r:id="rId12"/>
          <w:footerReference w:type="default" r:id="rId13"/>
          <w:pgSz w:w="11906" w:h="16838"/>
          <w:pgMar w:top="1134" w:right="851" w:bottom="1134" w:left="1134" w:header="142" w:footer="295" w:gutter="0"/>
          <w:cols w:space="720"/>
          <w:titlePg/>
        </w:sectPr>
      </w:pPr>
    </w:p>
    <w:p w:rsidR="007F19AF" w:rsidRDefault="007C52C3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Таблица 1</w:t>
      </w:r>
    </w:p>
    <w:p w:rsidR="007F19AF" w:rsidRDefault="007F19AF">
      <w:pPr>
        <w:jc w:val="center"/>
        <w:rPr>
          <w:rFonts w:ascii="Times New Roman" w:hAnsi="Times New Roman"/>
          <w:b/>
          <w:sz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767"/>
        <w:gridCol w:w="3893"/>
        <w:gridCol w:w="2802"/>
        <w:gridCol w:w="3083"/>
        <w:gridCol w:w="913"/>
        <w:gridCol w:w="1405"/>
        <w:gridCol w:w="1426"/>
      </w:tblGrid>
      <w:tr w:rsidR="007F19AF">
        <w:trPr>
          <w:trHeight w:val="795"/>
        </w:trPr>
        <w:tc>
          <w:tcPr>
            <w:tcW w:w="17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vAlign w:val="center"/>
          </w:tcPr>
          <w:p w:rsidR="007F19AF" w:rsidRDefault="007C52C3">
            <w:pPr>
              <w:ind w:left="-12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 сис-темы </w:t>
            </w:r>
            <w:r>
              <w:rPr>
                <w:rFonts w:ascii="Times New Roman" w:hAnsi="Times New Roman"/>
                <w:b/>
                <w:sz w:val="24"/>
              </w:rPr>
              <w:t>по АТА</w:t>
            </w:r>
          </w:p>
        </w:tc>
        <w:tc>
          <w:tcPr>
            <w:tcW w:w="38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vAlign w:val="center"/>
          </w:tcPr>
          <w:p w:rsidR="007F19AF" w:rsidRDefault="007C52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Обозначение (чертежный номер) изделия</w:t>
            </w:r>
          </w:p>
        </w:tc>
        <w:tc>
          <w:tcPr>
            <w:tcW w:w="28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vAlign w:val="center"/>
          </w:tcPr>
          <w:p w:rsidR="007F19AF" w:rsidRDefault="007C52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Название на английском</w:t>
            </w:r>
          </w:p>
        </w:tc>
        <w:tc>
          <w:tcPr>
            <w:tcW w:w="30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vAlign w:val="center"/>
          </w:tcPr>
          <w:p w:rsidR="007F19AF" w:rsidRDefault="007C52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Название на русском</w:t>
            </w:r>
          </w:p>
        </w:tc>
        <w:tc>
          <w:tcPr>
            <w:tcW w:w="37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vAlign w:val="center"/>
          </w:tcPr>
          <w:p w:rsidR="007F19AF" w:rsidRDefault="007C52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Размеры, мм</w:t>
            </w:r>
          </w:p>
        </w:tc>
      </w:tr>
      <w:tr w:rsidR="007F19AF">
        <w:trPr>
          <w:trHeight w:val="810"/>
        </w:trPr>
        <w:tc>
          <w:tcPr>
            <w:tcW w:w="17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vAlign w:val="center"/>
          </w:tcPr>
          <w:p w:rsidR="007F19AF" w:rsidRDefault="007F19AF"/>
        </w:tc>
        <w:tc>
          <w:tcPr>
            <w:tcW w:w="38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vAlign w:val="center"/>
          </w:tcPr>
          <w:p w:rsidR="007F19AF" w:rsidRDefault="007F19AF"/>
        </w:tc>
        <w:tc>
          <w:tcPr>
            <w:tcW w:w="28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vAlign w:val="center"/>
          </w:tcPr>
          <w:p w:rsidR="007F19AF" w:rsidRDefault="007F19AF"/>
        </w:tc>
        <w:tc>
          <w:tcPr>
            <w:tcW w:w="30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vAlign w:val="center"/>
          </w:tcPr>
          <w:p w:rsidR="007F19AF" w:rsidRDefault="007F19AF"/>
        </w:tc>
        <w:tc>
          <w:tcPr>
            <w:tcW w:w="913" w:type="dxa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CCFFFF"/>
            <w:vAlign w:val="center"/>
          </w:tcPr>
          <w:p w:rsidR="007F19AF" w:rsidRDefault="007C52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Длина             </w:t>
            </w:r>
          </w:p>
        </w:tc>
        <w:tc>
          <w:tcPr>
            <w:tcW w:w="1405" w:type="dxa"/>
            <w:vMerge w:val="restart"/>
            <w:tcBorders>
              <w:top w:val="nil"/>
              <w:bottom w:val="single" w:sz="8" w:space="0" w:color="000000"/>
              <w:right w:val="single" w:sz="8" w:space="0" w:color="000000"/>
            </w:tcBorders>
            <w:shd w:val="clear" w:color="auto" w:fill="CCFFFF"/>
            <w:vAlign w:val="center"/>
          </w:tcPr>
          <w:p w:rsidR="007F19AF" w:rsidRDefault="007C52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Ширина                  </w:t>
            </w:r>
          </w:p>
        </w:tc>
        <w:tc>
          <w:tcPr>
            <w:tcW w:w="1426" w:type="dxa"/>
            <w:vMerge w:val="restart"/>
            <w:tcBorders>
              <w:top w:val="nil"/>
              <w:bottom w:val="single" w:sz="8" w:space="0" w:color="000000"/>
              <w:right w:val="single" w:sz="8" w:space="0" w:color="000000"/>
            </w:tcBorders>
            <w:shd w:val="clear" w:color="auto" w:fill="CCFFFF"/>
            <w:vAlign w:val="center"/>
          </w:tcPr>
          <w:p w:rsidR="007F19AF" w:rsidRDefault="007C52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Толщина            </w:t>
            </w:r>
          </w:p>
        </w:tc>
      </w:tr>
      <w:tr w:rsidR="007F19AF">
        <w:trPr>
          <w:trHeight w:val="810"/>
        </w:trPr>
        <w:tc>
          <w:tcPr>
            <w:tcW w:w="17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vAlign w:val="center"/>
          </w:tcPr>
          <w:p w:rsidR="007F19AF" w:rsidRDefault="007C52C3">
            <w:pPr>
              <w:ind w:left="-12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ATA</w:t>
            </w:r>
          </w:p>
        </w:tc>
        <w:tc>
          <w:tcPr>
            <w:tcW w:w="38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vAlign w:val="center"/>
          </w:tcPr>
          <w:p w:rsidR="007F19AF" w:rsidRDefault="007C52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Part Number</w:t>
            </w:r>
            <w:r>
              <w:rPr>
                <w:rFonts w:ascii="Times New Roman" w:hAnsi="Times New Roman"/>
                <w:b/>
                <w:sz w:val="24"/>
              </w:rPr>
              <w:br/>
              <w:t>(Drawing Number)</w:t>
            </w:r>
          </w:p>
        </w:tc>
        <w:tc>
          <w:tcPr>
            <w:tcW w:w="28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vAlign w:val="center"/>
          </w:tcPr>
          <w:p w:rsidR="007F19AF" w:rsidRDefault="007C52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Part Name in English</w:t>
            </w:r>
          </w:p>
        </w:tc>
        <w:tc>
          <w:tcPr>
            <w:tcW w:w="3083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CCFFFF"/>
            <w:vAlign w:val="center"/>
          </w:tcPr>
          <w:p w:rsidR="007F19AF" w:rsidRDefault="007C52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Part Name in Russian</w:t>
            </w:r>
          </w:p>
        </w:tc>
        <w:tc>
          <w:tcPr>
            <w:tcW w:w="913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CCFFFF"/>
            <w:vAlign w:val="center"/>
          </w:tcPr>
          <w:p w:rsidR="007F19AF" w:rsidRDefault="007F19AF"/>
        </w:tc>
        <w:tc>
          <w:tcPr>
            <w:tcW w:w="1405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shd w:val="clear" w:color="auto" w:fill="CCFFFF"/>
            <w:vAlign w:val="center"/>
          </w:tcPr>
          <w:p w:rsidR="007F19AF" w:rsidRDefault="007F19AF"/>
        </w:tc>
        <w:tc>
          <w:tcPr>
            <w:tcW w:w="1426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shd w:val="clear" w:color="auto" w:fill="CCFFFF"/>
            <w:vAlign w:val="center"/>
          </w:tcPr>
          <w:p w:rsidR="007F19AF" w:rsidRDefault="007F19AF"/>
        </w:tc>
      </w:tr>
      <w:tr w:rsidR="007F19AF">
        <w:trPr>
          <w:trHeight w:val="896"/>
        </w:trPr>
        <w:tc>
          <w:tcPr>
            <w:tcW w:w="1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9AF" w:rsidRDefault="007C52C3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53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9AF" w:rsidRDefault="007C52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Т7.92.5223.285.000.73</w:t>
            </w:r>
          </w:p>
        </w:tc>
        <w:tc>
          <w:tcPr>
            <w:tcW w:w="28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9AF" w:rsidRDefault="007C52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Panel</w:t>
            </w:r>
          </w:p>
        </w:tc>
        <w:tc>
          <w:tcPr>
            <w:tcW w:w="30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F19AF" w:rsidRDefault="007C52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Панель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9AF" w:rsidRDefault="007C52C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300</w:t>
            </w:r>
          </w:p>
        </w:tc>
        <w:tc>
          <w:tcPr>
            <w:tcW w:w="140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F19AF" w:rsidRDefault="007C52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19AF" w:rsidRDefault="007C52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1,65</w:t>
            </w:r>
          </w:p>
        </w:tc>
      </w:tr>
    </w:tbl>
    <w:p w:rsidR="007F19AF" w:rsidRDefault="007F19AF">
      <w:pPr>
        <w:jc w:val="center"/>
        <w:rPr>
          <w:rFonts w:ascii="Times New Roman" w:hAnsi="Times New Roman"/>
          <w:b/>
          <w:sz w:val="24"/>
        </w:rPr>
      </w:pPr>
    </w:p>
    <w:sectPr w:rsidR="007F19AF">
      <w:headerReference w:type="default" r:id="rId14"/>
      <w:footerReference w:type="default" r:id="rId15"/>
      <w:pgSz w:w="16838" w:h="11906" w:orient="landscape"/>
      <w:pgMar w:top="1134" w:right="1134" w:bottom="851" w:left="1134" w:header="142" w:footer="29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2C3" w:rsidRDefault="007C52C3">
      <w:pPr>
        <w:spacing w:after="0" w:line="240" w:lineRule="auto"/>
      </w:pPr>
      <w:r>
        <w:separator/>
      </w:r>
    </w:p>
  </w:endnote>
  <w:endnote w:type="continuationSeparator" w:id="0">
    <w:p w:rsidR="007C52C3" w:rsidRDefault="007C5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9AF" w:rsidRDefault="007C52C3">
    <w:pPr>
      <w:framePr w:wrap="around" w:vAnchor="text" w:hAnchor="margin" w:xAlign="right" w:y="1"/>
    </w:pPr>
    <w:r>
      <w:fldChar w:fldCharType="begin"/>
    </w:r>
    <w:r>
      <w:instrText xml:space="preserve">PAGE </w:instrText>
    </w:r>
    <w:r w:rsidR="006B108A">
      <w:fldChar w:fldCharType="separate"/>
    </w:r>
    <w:r w:rsidR="006B108A">
      <w:rPr>
        <w:noProof/>
      </w:rPr>
      <w:t>5</w:t>
    </w:r>
    <w:r>
      <w:fldChar w:fldCharType="end"/>
    </w:r>
  </w:p>
  <w:p w:rsidR="007F19AF" w:rsidRDefault="007F19AF">
    <w:pPr>
      <w:pStyle w:val="ad"/>
      <w:spacing w:line="360" w:lineRule="auto"/>
      <w:jc w:val="right"/>
      <w:rPr>
        <w:rFonts w:ascii="Times New Roman" w:hAnsi="Times New Roman"/>
        <w:sz w:val="18"/>
      </w:rPr>
    </w:pPr>
  </w:p>
  <w:tbl>
    <w:tblPr>
      <w:tblStyle w:val="af5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A0" w:firstRow="1" w:lastRow="0" w:firstColumn="1" w:lastColumn="0" w:noHBand="0" w:noVBand="1"/>
    </w:tblPr>
    <w:tblGrid>
      <w:gridCol w:w="5524"/>
      <w:gridCol w:w="2268"/>
      <w:gridCol w:w="1989"/>
    </w:tblGrid>
    <w:tr w:rsidR="007F19AF">
      <w:trPr>
        <w:trHeight w:val="698"/>
      </w:trPr>
      <w:tc>
        <w:tcPr>
          <w:tcW w:w="5524" w:type="dxa"/>
          <w:tcBorders>
            <w:top w:val="nil"/>
            <w:left w:val="nil"/>
            <w:bottom w:val="nil"/>
            <w:right w:val="nil"/>
          </w:tcBorders>
        </w:tcPr>
        <w:p w:rsidR="007F19AF" w:rsidRDefault="007C52C3">
          <w:pPr>
            <w:pStyle w:val="ad"/>
            <w:spacing w:line="360" w:lineRule="auto"/>
            <w:rPr>
              <w:rFonts w:ascii="Times New Roman" w:hAnsi="Times New Roman"/>
              <w:b/>
              <w:sz w:val="16"/>
            </w:rPr>
          </w:pPr>
          <w:r>
            <w:rPr>
              <w:rFonts w:ascii="Times New Roman" w:hAnsi="Times New Roman"/>
              <w:b/>
              <w:sz w:val="16"/>
            </w:rPr>
            <w:t>ПРОФЕССИОНАЛЫ</w:t>
          </w:r>
        </w:p>
        <w:p w:rsidR="007F19AF" w:rsidRDefault="007C52C3">
          <w:pPr>
            <w:pStyle w:val="ad"/>
            <w:spacing w:line="360" w:lineRule="auto"/>
            <w:rPr>
              <w:rFonts w:ascii="Times New Roman" w:hAnsi="Times New Roman"/>
              <w:b/>
              <w:sz w:val="16"/>
            </w:rPr>
          </w:pPr>
          <w:r>
            <w:rPr>
              <w:rFonts w:ascii="Times New Roman" w:hAnsi="Times New Roman"/>
              <w:b/>
              <w:sz w:val="16"/>
            </w:rPr>
            <w:t xml:space="preserve"> «ОБСЛУЖИВАНИЕ АВИАЦИОННОЙ ТЕХНИКИ»</w:t>
          </w:r>
        </w:p>
        <w:p w:rsidR="007F19AF" w:rsidRDefault="007C52C3">
          <w:pPr>
            <w:pStyle w:val="ad"/>
            <w:spacing w:line="360" w:lineRule="auto"/>
            <w:rPr>
              <w:rFonts w:ascii="Times New Roman" w:hAnsi="Times New Roman"/>
              <w:b/>
              <w:sz w:val="16"/>
            </w:rPr>
          </w:pPr>
          <w:r>
            <w:rPr>
              <w:rFonts w:ascii="Times New Roman" w:hAnsi="Times New Roman"/>
              <w:b/>
              <w:sz w:val="16"/>
            </w:rPr>
            <w:t>МОДУЛЬ В</w:t>
          </w:r>
        </w:p>
        <w:p w:rsidR="007F19AF" w:rsidRDefault="007C52C3">
          <w:pPr>
            <w:pStyle w:val="ad"/>
            <w:spacing w:line="360" w:lineRule="auto"/>
          </w:pPr>
          <w:r>
            <w:rPr>
              <w:rFonts w:ascii="Times New Roman" w:hAnsi="Times New Roman"/>
              <w:b/>
              <w:sz w:val="16"/>
            </w:rPr>
            <w:t>«РЕМОНТ ЭЛЕМЕНТОВ КОНСТРУКЦИИ ВС ИЗ КОМПОЗИТНЫХ МАТЕРИАЛОВ»</w:t>
          </w:r>
        </w:p>
      </w:tc>
      <w:tc>
        <w:tcPr>
          <w:tcW w:w="2268" w:type="dxa"/>
          <w:tcBorders>
            <w:top w:val="nil"/>
            <w:left w:val="nil"/>
            <w:bottom w:val="nil"/>
            <w:right w:val="nil"/>
          </w:tcBorders>
        </w:tcPr>
        <w:p w:rsidR="007F19AF" w:rsidRDefault="007F19AF">
          <w:pPr>
            <w:pStyle w:val="ad"/>
            <w:spacing w:line="360" w:lineRule="auto"/>
            <w:jc w:val="right"/>
          </w:pPr>
        </w:p>
      </w:tc>
      <w:tc>
        <w:tcPr>
          <w:tcW w:w="1989" w:type="dxa"/>
          <w:tcBorders>
            <w:top w:val="nil"/>
            <w:left w:val="nil"/>
            <w:bottom w:val="nil"/>
            <w:right w:val="nil"/>
          </w:tcBorders>
        </w:tcPr>
        <w:p w:rsidR="007F19AF" w:rsidRDefault="007C52C3">
          <w:pPr>
            <w:pStyle w:val="ad"/>
            <w:spacing w:line="360" w:lineRule="auto"/>
            <w:jc w:val="right"/>
          </w:pPr>
          <w:r>
            <w:rPr>
              <w:rFonts w:ascii="Times New Roman" w:hAnsi="Times New Roman"/>
              <w:noProof/>
              <w:sz w:val="18"/>
            </w:rPr>
            <w:drawing>
              <wp:inline distT="0" distB="0" distL="0" distR="0">
                <wp:extent cx="655320" cy="716259"/>
                <wp:effectExtent l="0" t="0" r="0" b="0"/>
                <wp:docPr id="4" name="Picture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3"/>
                        <pic:cNvPicPr/>
                      </pic:nvPicPr>
                      <pic:blipFill>
                        <a:blip r:embed="rId1"/>
                        <a:stretch/>
                      </pic:blipFill>
                      <pic:spPr>
                        <a:xfrm>
                          <a:off x="0" y="0"/>
                          <a:ext cx="655320" cy="7162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F19AF" w:rsidRDefault="007F19AF">
    <w:pPr>
      <w:pStyle w:val="ad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9AF" w:rsidRDefault="007C52C3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end"/>
    </w:r>
  </w:p>
  <w:p w:rsidR="007F19AF" w:rsidRDefault="007F19AF">
    <w:pPr>
      <w:pStyle w:val="ad"/>
      <w:spacing w:line="360" w:lineRule="auto"/>
      <w:jc w:val="right"/>
      <w:rPr>
        <w:rFonts w:ascii="Times New Roman" w:hAnsi="Times New Roman"/>
        <w:sz w:val="18"/>
      </w:rPr>
    </w:pPr>
  </w:p>
  <w:tbl>
    <w:tblPr>
      <w:tblStyle w:val="af5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A0" w:firstRow="1" w:lastRow="0" w:firstColumn="1" w:lastColumn="0" w:noHBand="0" w:noVBand="1"/>
    </w:tblPr>
    <w:tblGrid>
      <w:gridCol w:w="5524"/>
      <w:gridCol w:w="2268"/>
      <w:gridCol w:w="1989"/>
    </w:tblGrid>
    <w:tr w:rsidR="007F19AF">
      <w:trPr>
        <w:trHeight w:val="698"/>
      </w:trPr>
      <w:tc>
        <w:tcPr>
          <w:tcW w:w="5524" w:type="dxa"/>
          <w:tcBorders>
            <w:top w:val="nil"/>
            <w:left w:val="nil"/>
            <w:bottom w:val="nil"/>
            <w:right w:val="nil"/>
          </w:tcBorders>
        </w:tcPr>
        <w:p w:rsidR="007F19AF" w:rsidRDefault="007C52C3">
          <w:pPr>
            <w:pStyle w:val="ad"/>
            <w:spacing w:line="360" w:lineRule="auto"/>
            <w:rPr>
              <w:rFonts w:ascii="Times New Roman" w:hAnsi="Times New Roman"/>
              <w:b/>
              <w:sz w:val="16"/>
            </w:rPr>
          </w:pPr>
          <w:r>
            <w:rPr>
              <w:rFonts w:ascii="Times New Roman" w:hAnsi="Times New Roman"/>
              <w:b/>
              <w:sz w:val="16"/>
            </w:rPr>
            <w:t>ПРОФЕССИОНАЛЫ</w:t>
          </w:r>
        </w:p>
        <w:p w:rsidR="007F19AF" w:rsidRDefault="007C52C3">
          <w:pPr>
            <w:pStyle w:val="ad"/>
            <w:spacing w:line="360" w:lineRule="auto"/>
            <w:rPr>
              <w:rFonts w:ascii="Times New Roman" w:hAnsi="Times New Roman"/>
              <w:b/>
              <w:sz w:val="16"/>
            </w:rPr>
          </w:pPr>
          <w:r>
            <w:rPr>
              <w:rFonts w:ascii="Times New Roman" w:hAnsi="Times New Roman"/>
              <w:b/>
              <w:sz w:val="16"/>
            </w:rPr>
            <w:t xml:space="preserve"> «ОБСЛУЖИВАНИЕ АВИАЦИОННОЙ ТЕХНИКИ»</w:t>
          </w:r>
        </w:p>
        <w:p w:rsidR="007F19AF" w:rsidRDefault="007C52C3">
          <w:pPr>
            <w:pStyle w:val="ad"/>
            <w:spacing w:line="360" w:lineRule="auto"/>
            <w:rPr>
              <w:rFonts w:ascii="Times New Roman" w:hAnsi="Times New Roman"/>
              <w:b/>
              <w:sz w:val="16"/>
            </w:rPr>
          </w:pPr>
          <w:r>
            <w:rPr>
              <w:rFonts w:ascii="Times New Roman" w:hAnsi="Times New Roman"/>
              <w:b/>
              <w:sz w:val="16"/>
            </w:rPr>
            <w:t>МОДУЛЬ В</w:t>
          </w:r>
        </w:p>
        <w:p w:rsidR="007F19AF" w:rsidRDefault="007C52C3">
          <w:pPr>
            <w:pStyle w:val="ad"/>
            <w:spacing w:line="360" w:lineRule="auto"/>
          </w:pPr>
          <w:r>
            <w:rPr>
              <w:rFonts w:ascii="Times New Roman" w:hAnsi="Times New Roman"/>
              <w:b/>
              <w:sz w:val="16"/>
            </w:rPr>
            <w:t>«РЕМОНТ ЭЛЕМЕНТОВ КОНСТРУКЦИИ ВС ИЗ КОМПОЗИТНЫХ МАТЕРИАЛОВ»</w:t>
          </w:r>
        </w:p>
      </w:tc>
      <w:tc>
        <w:tcPr>
          <w:tcW w:w="2268" w:type="dxa"/>
          <w:tcBorders>
            <w:top w:val="nil"/>
            <w:left w:val="nil"/>
            <w:bottom w:val="nil"/>
            <w:right w:val="nil"/>
          </w:tcBorders>
        </w:tcPr>
        <w:p w:rsidR="007F19AF" w:rsidRDefault="007F19AF">
          <w:pPr>
            <w:pStyle w:val="ad"/>
            <w:spacing w:line="360" w:lineRule="auto"/>
            <w:jc w:val="right"/>
          </w:pPr>
        </w:p>
      </w:tc>
      <w:tc>
        <w:tcPr>
          <w:tcW w:w="1989" w:type="dxa"/>
          <w:tcBorders>
            <w:top w:val="nil"/>
            <w:left w:val="nil"/>
            <w:bottom w:val="nil"/>
            <w:right w:val="nil"/>
          </w:tcBorders>
        </w:tcPr>
        <w:p w:rsidR="007F19AF" w:rsidRDefault="007C52C3">
          <w:pPr>
            <w:pStyle w:val="ad"/>
            <w:spacing w:line="360" w:lineRule="auto"/>
            <w:jc w:val="right"/>
          </w:pPr>
          <w:r>
            <w:rPr>
              <w:rFonts w:ascii="Times New Roman" w:hAnsi="Times New Roman"/>
              <w:noProof/>
              <w:sz w:val="18"/>
            </w:rPr>
            <w:drawing>
              <wp:inline distT="0" distB="0" distL="0" distR="0">
                <wp:extent cx="655320" cy="716259"/>
                <wp:effectExtent l="0" t="0" r="0" b="0"/>
                <wp:docPr id="8" name="Picture 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Picture 7"/>
                        <pic:cNvPicPr/>
                      </pic:nvPicPr>
                      <pic:blipFill>
                        <a:blip r:embed="rId1"/>
                        <a:stretch/>
                      </pic:blipFill>
                      <pic:spPr>
                        <a:xfrm>
                          <a:off x="0" y="0"/>
                          <a:ext cx="655320" cy="7162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F19AF" w:rsidRDefault="007F19AF">
    <w:pPr>
      <w:pStyle w:val="ad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2C3" w:rsidRDefault="007C52C3">
      <w:pPr>
        <w:spacing w:after="0" w:line="240" w:lineRule="auto"/>
      </w:pPr>
      <w:r>
        <w:separator/>
      </w:r>
    </w:p>
  </w:footnote>
  <w:footnote w:type="continuationSeparator" w:id="0">
    <w:p w:rsidR="007C52C3" w:rsidRDefault="007C52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9AF" w:rsidRDefault="007C52C3">
    <w:pPr>
      <w:pStyle w:val="a5"/>
      <w:ind w:left="-993"/>
    </w:pPr>
    <w:r>
      <w:rPr>
        <w:noProof/>
      </w:rPr>
      <w:drawing>
        <wp:inline distT="0" distB="0" distL="0" distR="0">
          <wp:extent cx="3143249" cy="1171574"/>
          <wp:effectExtent l="0" t="0" r="0" b="0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/>
                </pic:blipFill>
                <pic:spPr>
                  <a:xfrm>
                    <a:off x="0" y="0"/>
                    <a:ext cx="3143249" cy="11715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9AF" w:rsidRDefault="007C52C3">
    <w:pPr>
      <w:pStyle w:val="a5"/>
      <w:ind w:left="-993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-548640</wp:posOffset>
          </wp:positionH>
          <wp:positionV relativeFrom="paragraph">
            <wp:posOffset>157480</wp:posOffset>
          </wp:positionV>
          <wp:extent cx="2774950" cy="1073785"/>
          <wp:effectExtent l="0" t="0" r="0" b="0"/>
          <wp:wrapTopAndBottom distT="0" distB="0"/>
          <wp:docPr id="6" name="Picture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/>
                  <a:stretch/>
                </pic:blipFill>
                <pic:spPr>
                  <a:xfrm>
                    <a:off x="0" y="0"/>
                    <a:ext cx="2774950" cy="10737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50D9A"/>
    <w:multiLevelType w:val="multilevel"/>
    <w:tmpl w:val="18C6E0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72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240" w:hanging="108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320" w:hanging="1440"/>
      </w:pPr>
    </w:lvl>
    <w:lvl w:ilvl="8">
      <w:start w:val="1"/>
      <w:numFmt w:val="decimal"/>
      <w:lvlText w:val="%1.%2.%3.%4.%5.%6.%7.%8.%9"/>
      <w:lvlJc w:val="left"/>
      <w:pPr>
        <w:ind w:left="5040" w:hanging="1800"/>
      </w:pPr>
    </w:lvl>
  </w:abstractNum>
  <w:abstractNum w:abstractNumId="1" w15:restartNumberingAfterBreak="0">
    <w:nsid w:val="19B60B5A"/>
    <w:multiLevelType w:val="multilevel"/>
    <w:tmpl w:val="547228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25DA4A44"/>
    <w:multiLevelType w:val="multilevel"/>
    <w:tmpl w:val="BEA8DD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719F43F4"/>
    <w:multiLevelType w:val="multilevel"/>
    <w:tmpl w:val="52E239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9AF"/>
    <w:rsid w:val="006B108A"/>
    <w:rsid w:val="007C52C3"/>
    <w:rsid w:val="007F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220210-723E-40B9-BBA5-886951F0B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Balloon Text"/>
    <w:basedOn w:val="a"/>
    <w:link w:val="a4"/>
    <w:pPr>
      <w:spacing w:after="0" w:line="240" w:lineRule="auto"/>
    </w:pPr>
    <w:rPr>
      <w:rFonts w:ascii="Segoe UI" w:hAnsi="Segoe UI"/>
      <w:sz w:val="18"/>
    </w:rPr>
  </w:style>
  <w:style w:type="character" w:customStyle="1" w:styleId="a4">
    <w:name w:val="Текст выноски Знак"/>
    <w:basedOn w:val="1"/>
    <w:link w:val="a3"/>
    <w:rPr>
      <w:rFonts w:ascii="Segoe UI" w:hAnsi="Segoe UI"/>
      <w:sz w:val="18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7">
    <w:name w:val="annotation subject"/>
    <w:basedOn w:val="a8"/>
    <w:next w:val="a8"/>
    <w:link w:val="a9"/>
    <w:rPr>
      <w:b/>
    </w:rPr>
  </w:style>
  <w:style w:type="character" w:customStyle="1" w:styleId="a9">
    <w:name w:val="Тема примечания Знак"/>
    <w:basedOn w:val="aa"/>
    <w:link w:val="a7"/>
    <w:rPr>
      <w:b/>
      <w:sz w:val="20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b"/>
    <w:rPr>
      <w:color w:val="0000FF"/>
      <w:u w:val="single"/>
    </w:rPr>
  </w:style>
  <w:style w:type="character" w:styleId="ab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15">
    <w:name w:val="Знак примечания1"/>
    <w:basedOn w:val="16"/>
    <w:link w:val="ac"/>
    <w:rPr>
      <w:sz w:val="16"/>
    </w:rPr>
  </w:style>
  <w:style w:type="character" w:styleId="ac">
    <w:name w:val="annotation reference"/>
    <w:basedOn w:val="a0"/>
    <w:link w:val="15"/>
    <w:rPr>
      <w:sz w:val="16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8">
    <w:name w:val="annotation text"/>
    <w:basedOn w:val="a"/>
    <w:link w:val="aa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1"/>
    <w:link w:val="a8"/>
    <w:rPr>
      <w:sz w:val="20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6">
    <w:name w:val="Основной шрифт абзаца1"/>
    <w:link w:val="ad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1"/>
    <w:link w:val="ad"/>
  </w:style>
  <w:style w:type="paragraph" w:styleId="af">
    <w:name w:val="Subtitle"/>
    <w:next w:val="a"/>
    <w:link w:val="af0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0">
    <w:name w:val="Подзаголовок Знак"/>
    <w:link w:val="af"/>
    <w:rPr>
      <w:rFonts w:ascii="XO Thames" w:hAnsi="XO Thames"/>
      <w:i/>
      <w:sz w:val="24"/>
    </w:rPr>
  </w:style>
  <w:style w:type="paragraph" w:styleId="af1">
    <w:name w:val="Title"/>
    <w:next w:val="a"/>
    <w:link w:val="af2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2">
    <w:name w:val="Заголовок Знак"/>
    <w:link w:val="af1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3">
    <w:name w:val="List Paragraph"/>
    <w:basedOn w:val="a"/>
    <w:link w:val="af4"/>
    <w:pPr>
      <w:ind w:left="720"/>
      <w:contextualSpacing/>
    </w:pPr>
  </w:style>
  <w:style w:type="character" w:customStyle="1" w:styleId="af4">
    <w:name w:val="Абзац списка Знак"/>
    <w:basedOn w:val="1"/>
    <w:link w:val="af3"/>
  </w:style>
  <w:style w:type="table" w:styleId="af5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Дончевский</dc:creator>
  <cp:lastModifiedBy>Роман</cp:lastModifiedBy>
  <cp:revision>2</cp:revision>
  <dcterms:created xsi:type="dcterms:W3CDTF">2024-06-20T11:48:00Z</dcterms:created>
  <dcterms:modified xsi:type="dcterms:W3CDTF">2024-06-20T11:48:00Z</dcterms:modified>
</cp:coreProperties>
</file>